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0DD61" w14:textId="77777777" w:rsidR="00FE067E" w:rsidRDefault="00CD36CF" w:rsidP="00EF6030">
      <w:pPr>
        <w:pStyle w:val="TitlePageOrigin"/>
      </w:pPr>
      <w:r>
        <w:t>WEST virginia legislature</w:t>
      </w:r>
    </w:p>
    <w:p w14:paraId="72497AD9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E27A7">
        <w:t>5</w:t>
      </w:r>
      <w:r>
        <w:t xml:space="preserve"> regular session</w:t>
      </w:r>
    </w:p>
    <w:p w14:paraId="07FAC1E9" w14:textId="77777777" w:rsidR="00CD36CF" w:rsidRDefault="008769B8" w:rsidP="00EF6030">
      <w:pPr>
        <w:pStyle w:val="TitlePageBillPrefix"/>
      </w:pPr>
      <w:sdt>
        <w:sdtPr>
          <w:tag w:val="IntroDate"/>
          <w:id w:val="-1236936958"/>
          <w:placeholder>
            <w:docPart w:val="A59AEBD933AA4C56B992ECBC9319A79E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39EDAA7D" w14:textId="77777777" w:rsidR="00AC3B58" w:rsidRPr="00AC3B58" w:rsidRDefault="00AC3B58" w:rsidP="00EF6030">
      <w:pPr>
        <w:pStyle w:val="TitlePageBillPrefix"/>
      </w:pPr>
      <w:r>
        <w:t>for</w:t>
      </w:r>
    </w:p>
    <w:p w14:paraId="6DB242A4" w14:textId="77777777" w:rsidR="00CD36CF" w:rsidRDefault="008769B8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2735DD9D24CC47F6A1BD7A074409D48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A33B9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E5B3B802D3C439B9639886417D388F3"/>
          </w:placeholder>
          <w:text/>
        </w:sdtPr>
        <w:sdtEndPr/>
        <w:sdtContent>
          <w:r w:rsidR="000A33B9" w:rsidRPr="000A33B9">
            <w:t>434</w:t>
          </w:r>
        </w:sdtContent>
      </w:sdt>
    </w:p>
    <w:p w14:paraId="6AB3877C" w14:textId="77777777" w:rsidR="000A33B9" w:rsidRDefault="000A33B9" w:rsidP="00EF6030">
      <w:pPr>
        <w:pStyle w:val="References"/>
        <w:rPr>
          <w:smallCaps/>
        </w:rPr>
      </w:pPr>
      <w:r>
        <w:rPr>
          <w:smallCaps/>
        </w:rPr>
        <w:t>By Senators Grady, Bartlett, Fuller, and Helton</w:t>
      </w:r>
    </w:p>
    <w:p w14:paraId="04618E45" w14:textId="1B69D6AD" w:rsidR="000A33B9" w:rsidRDefault="00CD36CF" w:rsidP="00EF6030">
      <w:pPr>
        <w:pStyle w:val="References"/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D716DA8E4DBF410B9BDDBA6B621002CE"/>
          </w:placeholder>
          <w:text/>
        </w:sdtPr>
        <w:sdtEndPr/>
        <w:sdtContent>
          <w:r w:rsidR="005F08EB">
            <w:t>February 25, 2025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C503A5560015485080B852C904E5CFFB"/>
          </w:placeholder>
          <w:text w:multiLine="1"/>
        </w:sdtPr>
        <w:sdtEndPr/>
        <w:sdtContent>
          <w:r w:rsidR="005F08EB">
            <w:t>Education</w:t>
          </w:r>
        </w:sdtContent>
      </w:sdt>
      <w:r>
        <w:t>]</w:t>
      </w:r>
    </w:p>
    <w:p w14:paraId="2D9BA7F6" w14:textId="77777777" w:rsidR="000A33B9" w:rsidRDefault="000A33B9" w:rsidP="000A33B9">
      <w:pPr>
        <w:pStyle w:val="TitlePageOrigin"/>
      </w:pPr>
    </w:p>
    <w:p w14:paraId="4787595D" w14:textId="77777777" w:rsidR="000A33B9" w:rsidRDefault="000A33B9" w:rsidP="000A33B9">
      <w:pPr>
        <w:pStyle w:val="TitlePageOrigin"/>
      </w:pPr>
    </w:p>
    <w:p w14:paraId="2E7C2C30" w14:textId="5CA44FF7" w:rsidR="000A33B9" w:rsidRDefault="000A33B9" w:rsidP="000A33B9">
      <w:pPr>
        <w:pStyle w:val="TitleSection"/>
      </w:pPr>
      <w:r>
        <w:lastRenderedPageBreak/>
        <w:t>A BILL</w:t>
      </w:r>
      <w:r w:rsidRPr="008A19EB">
        <w:t xml:space="preserve"> </w:t>
      </w:r>
      <w:r w:rsidRPr="00A423DD">
        <w:t>to amend the Code of West Virginia, 1931, as amended, by adding a new section, designated §</w:t>
      </w:r>
      <w:r>
        <w:t>18</w:t>
      </w:r>
      <w:r w:rsidRPr="00A423DD">
        <w:t>-</w:t>
      </w:r>
      <w:r w:rsidR="00B63674">
        <w:t>9F</w:t>
      </w:r>
      <w:r w:rsidRPr="00A423DD">
        <w:t>-</w:t>
      </w:r>
      <w:r w:rsidR="00B63674">
        <w:t>11</w:t>
      </w:r>
      <w:r w:rsidRPr="00A423DD">
        <w:t xml:space="preserve">, </w:t>
      </w:r>
      <w:r>
        <w:t xml:space="preserve">relating </w:t>
      </w:r>
      <w:r w:rsidRPr="00AC19B3">
        <w:t>to</w:t>
      </w:r>
      <w:r w:rsidR="0019105C">
        <w:t xml:space="preserve"> requiring the West Virginia Board of Education to promulgate a rule to implement a wearable panic alert system at every </w:t>
      </w:r>
      <w:r w:rsidR="000D1AE0">
        <w:t xml:space="preserve">public </w:t>
      </w:r>
      <w:r w:rsidR="0019105C">
        <w:t xml:space="preserve">school; specifying required capabilities of the wearable panic alert system; requiring each county board to provide each </w:t>
      </w:r>
      <w:r w:rsidR="009A1EFA">
        <w:t xml:space="preserve">employee assigned to </w:t>
      </w:r>
      <w:r w:rsidR="0019105C">
        <w:t xml:space="preserve">a </w:t>
      </w:r>
      <w:r w:rsidR="00082E0B">
        <w:t xml:space="preserve">public </w:t>
      </w:r>
      <w:r w:rsidR="0019105C">
        <w:t>school facility with a wearable alert device;</w:t>
      </w:r>
      <w:r w:rsidR="00FF1696">
        <w:t xml:space="preserve"> requiring annual training on the protocol for and appropriate use of the panic alert device; and requiring each county board to ensure that all security data within a </w:t>
      </w:r>
      <w:r w:rsidR="00082E0B">
        <w:t xml:space="preserve">public </w:t>
      </w:r>
      <w:r w:rsidR="00FF1696">
        <w:t>school facility is accessible by a local law-enforcement agency and to coordinate with the local law-enforcement agency to establish appropriate access protocols</w:t>
      </w:r>
      <w:r>
        <w:t>.</w:t>
      </w:r>
    </w:p>
    <w:p w14:paraId="6CB7FA63" w14:textId="77777777" w:rsidR="000A33B9" w:rsidRDefault="000A33B9" w:rsidP="000A33B9">
      <w:pPr>
        <w:pStyle w:val="EnactingClause"/>
        <w:sectPr w:rsidR="000A33B9" w:rsidSect="000A33B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740CC0A0" w14:textId="51511467" w:rsidR="00854D00" w:rsidRPr="004C46A4" w:rsidRDefault="00854D00" w:rsidP="00854D00">
      <w:pPr>
        <w:pStyle w:val="ArticleHeading"/>
        <w:rPr>
          <w:color w:val="auto"/>
        </w:rPr>
      </w:pPr>
      <w:r w:rsidRPr="004C46A4">
        <w:rPr>
          <w:color w:val="auto"/>
        </w:rPr>
        <w:t xml:space="preserve">ARTICLE 9F. SCHOOL ACCESS SAFETY </w:t>
      </w:r>
      <w:r w:rsidR="002A403F">
        <w:rPr>
          <w:color w:val="auto"/>
        </w:rPr>
        <w:t xml:space="preserve">AND CRISIS RESPONSE </w:t>
      </w:r>
      <w:r w:rsidRPr="004C46A4">
        <w:rPr>
          <w:color w:val="auto"/>
        </w:rPr>
        <w:t xml:space="preserve">ACT. </w:t>
      </w:r>
    </w:p>
    <w:p w14:paraId="2846B35C" w14:textId="19B290D5" w:rsidR="00854D00" w:rsidRPr="004C46A4" w:rsidRDefault="00854D00" w:rsidP="00854D00">
      <w:pPr>
        <w:pStyle w:val="SectionHeading"/>
        <w:rPr>
          <w:color w:val="auto"/>
          <w:u w:val="single"/>
        </w:rPr>
      </w:pPr>
      <w:r w:rsidRPr="004C46A4">
        <w:rPr>
          <w:color w:val="auto"/>
          <w:u w:val="single"/>
        </w:rPr>
        <w:t>§18-9F-</w:t>
      </w:r>
      <w:r w:rsidR="002A403F">
        <w:rPr>
          <w:color w:val="auto"/>
          <w:u w:val="single"/>
        </w:rPr>
        <w:t>11</w:t>
      </w:r>
      <w:r w:rsidRPr="004C46A4">
        <w:rPr>
          <w:color w:val="auto"/>
          <w:u w:val="single"/>
        </w:rPr>
        <w:t>. Wearable panic alert system, "Alyssa's law".</w:t>
      </w:r>
    </w:p>
    <w:p w14:paraId="3B5BA65E" w14:textId="7E8681B4" w:rsidR="00854D00" w:rsidRPr="004C46A4" w:rsidRDefault="00854D00" w:rsidP="00854D00">
      <w:pPr>
        <w:ind w:firstLine="750"/>
        <w:jc w:val="both"/>
        <w:outlineLvl w:val="4"/>
        <w:rPr>
          <w:rFonts w:cs="Arial"/>
          <w:color w:val="auto"/>
        </w:rPr>
      </w:pPr>
      <w:r w:rsidRPr="004C46A4">
        <w:rPr>
          <w:rFonts w:cs="Arial"/>
          <w:color w:val="auto"/>
          <w:u w:val="single"/>
        </w:rPr>
        <w:t xml:space="preserve">(a) The state board in conjunction with the Division of Homeland Security and Emergency Management shall promulgate by December 31, 2025, a legislative rule in accordance with §29A-3B-1 </w:t>
      </w:r>
      <w:r w:rsidRPr="004C46A4">
        <w:rPr>
          <w:rFonts w:cs="Arial"/>
          <w:i/>
          <w:iCs/>
          <w:color w:val="auto"/>
          <w:u w:val="single"/>
        </w:rPr>
        <w:t>et seq.</w:t>
      </w:r>
      <w:r w:rsidRPr="004C46A4">
        <w:rPr>
          <w:rFonts w:cs="Arial"/>
          <w:color w:val="auto"/>
          <w:u w:val="single"/>
        </w:rPr>
        <w:t xml:space="preserve">, and if necessary may promulgate an emergency rule in accordance with that article, </w:t>
      </w:r>
      <w:r w:rsidR="0019105C">
        <w:rPr>
          <w:rFonts w:cs="Arial"/>
          <w:color w:val="auto"/>
          <w:u w:val="single"/>
        </w:rPr>
        <w:t xml:space="preserve">which </w:t>
      </w:r>
      <w:r w:rsidRPr="004C46A4">
        <w:rPr>
          <w:rFonts w:cs="Arial"/>
          <w:color w:val="auto"/>
          <w:u w:val="single"/>
        </w:rPr>
        <w:t xml:space="preserve">shall implement a wearable panic alert system at every </w:t>
      </w:r>
      <w:r w:rsidR="000D1AE0">
        <w:rPr>
          <w:rFonts w:cs="Arial"/>
          <w:color w:val="auto"/>
          <w:u w:val="single"/>
        </w:rPr>
        <w:t xml:space="preserve">public </w:t>
      </w:r>
      <w:r w:rsidRPr="004C46A4">
        <w:rPr>
          <w:rFonts w:cs="Arial"/>
          <w:color w:val="auto"/>
          <w:u w:val="single"/>
        </w:rPr>
        <w:t>school in the state.</w:t>
      </w:r>
      <w:r w:rsidRPr="004C46A4">
        <w:rPr>
          <w:rFonts w:cs="Arial"/>
          <w:color w:val="auto"/>
        </w:rPr>
        <w:t xml:space="preserve"> </w:t>
      </w:r>
    </w:p>
    <w:p w14:paraId="460A24BD" w14:textId="77777777" w:rsidR="00854D00" w:rsidRPr="004C46A4" w:rsidRDefault="00854D00" w:rsidP="00854D00">
      <w:pPr>
        <w:ind w:firstLine="750"/>
        <w:jc w:val="both"/>
        <w:rPr>
          <w:rFonts w:cs="Arial"/>
          <w:color w:val="auto"/>
          <w:u w:val="single"/>
        </w:rPr>
      </w:pPr>
      <w:r w:rsidRPr="004C46A4">
        <w:rPr>
          <w:rFonts w:cs="Arial"/>
          <w:color w:val="auto"/>
          <w:u w:val="single"/>
        </w:rPr>
        <w:t>(b) Each wearable panic alert system shall be capable of integrating with local public safety answering point infrastructure to transmit 9-1-1 calls and mobile activations and initiating a campus-wide lockdown notification.</w:t>
      </w:r>
    </w:p>
    <w:p w14:paraId="0E30302B" w14:textId="2D7326A1" w:rsidR="00854D00" w:rsidRPr="004C46A4" w:rsidRDefault="00854D00" w:rsidP="00854D00">
      <w:pPr>
        <w:ind w:firstLine="750"/>
        <w:jc w:val="both"/>
        <w:outlineLvl w:val="4"/>
        <w:rPr>
          <w:rFonts w:cs="Arial"/>
          <w:color w:val="auto"/>
        </w:rPr>
      </w:pPr>
      <w:r w:rsidRPr="004C46A4">
        <w:rPr>
          <w:rFonts w:cs="Arial"/>
          <w:color w:val="auto"/>
          <w:u w:val="single"/>
        </w:rPr>
        <w:t xml:space="preserve">(d) Each county board shall provide each </w:t>
      </w:r>
      <w:r w:rsidR="00FF1696">
        <w:rPr>
          <w:rFonts w:cs="Arial"/>
          <w:color w:val="auto"/>
          <w:u w:val="single"/>
        </w:rPr>
        <w:t>employee</w:t>
      </w:r>
      <w:r w:rsidRPr="004C46A4">
        <w:rPr>
          <w:rFonts w:cs="Arial"/>
          <w:color w:val="auto"/>
          <w:u w:val="single"/>
        </w:rPr>
        <w:t xml:space="preserve"> </w:t>
      </w:r>
      <w:r w:rsidR="00FF1696">
        <w:rPr>
          <w:rFonts w:cs="Arial"/>
          <w:color w:val="auto"/>
          <w:u w:val="single"/>
        </w:rPr>
        <w:t>assigned to</w:t>
      </w:r>
      <w:r w:rsidRPr="004C46A4">
        <w:rPr>
          <w:rFonts w:cs="Arial"/>
          <w:color w:val="auto"/>
          <w:u w:val="single"/>
        </w:rPr>
        <w:t xml:space="preserve"> a </w:t>
      </w:r>
      <w:r w:rsidR="00F46910">
        <w:rPr>
          <w:rFonts w:cs="Arial"/>
          <w:color w:val="auto"/>
          <w:u w:val="single"/>
        </w:rPr>
        <w:t xml:space="preserve">public </w:t>
      </w:r>
      <w:r w:rsidRPr="004C46A4">
        <w:rPr>
          <w:rFonts w:cs="Arial"/>
          <w:color w:val="auto"/>
          <w:u w:val="single"/>
        </w:rPr>
        <w:t>school facility with a wearable panic alert device that allows for immediate contact with local emergency response agencies.</w:t>
      </w:r>
    </w:p>
    <w:p w14:paraId="69B49C5D" w14:textId="6F4DD2EE" w:rsidR="00854D00" w:rsidRPr="004C46A4" w:rsidRDefault="00854D00" w:rsidP="00854D00">
      <w:pPr>
        <w:ind w:firstLine="750"/>
        <w:jc w:val="both"/>
        <w:outlineLvl w:val="4"/>
        <w:rPr>
          <w:color w:val="auto"/>
          <w:u w:val="single"/>
        </w:rPr>
      </w:pPr>
      <w:r w:rsidRPr="004C46A4">
        <w:rPr>
          <w:rFonts w:cs="Arial"/>
          <w:color w:val="auto"/>
          <w:u w:val="single"/>
        </w:rPr>
        <w:t>(e) Prior to the first day of school each year, each county board</w:t>
      </w:r>
      <w:r w:rsidR="00971490">
        <w:rPr>
          <w:rFonts w:cs="Arial"/>
          <w:color w:val="auto"/>
          <w:u w:val="single"/>
        </w:rPr>
        <w:t xml:space="preserve"> </w:t>
      </w:r>
      <w:r w:rsidRPr="004C46A4">
        <w:rPr>
          <w:rFonts w:cs="Arial"/>
          <w:color w:val="auto"/>
          <w:u w:val="single"/>
        </w:rPr>
        <w:t xml:space="preserve">shall ensure that all </w:t>
      </w:r>
      <w:r w:rsidR="00FF1696">
        <w:rPr>
          <w:rFonts w:cs="Arial"/>
          <w:color w:val="auto"/>
          <w:u w:val="single"/>
        </w:rPr>
        <w:t xml:space="preserve">employees assigned to a </w:t>
      </w:r>
      <w:r w:rsidR="00F46910">
        <w:rPr>
          <w:rFonts w:cs="Arial"/>
          <w:color w:val="auto"/>
          <w:u w:val="single"/>
        </w:rPr>
        <w:t xml:space="preserve">public </w:t>
      </w:r>
      <w:r w:rsidR="00FF1696">
        <w:rPr>
          <w:rFonts w:cs="Arial"/>
          <w:color w:val="auto"/>
          <w:u w:val="single"/>
        </w:rPr>
        <w:t xml:space="preserve">school facility </w:t>
      </w:r>
      <w:r w:rsidRPr="004C46A4">
        <w:rPr>
          <w:rFonts w:cs="Arial"/>
          <w:color w:val="auto"/>
          <w:u w:val="single"/>
        </w:rPr>
        <w:t>receive training on the protocol for and appropriate use of the panic alert device</w:t>
      </w:r>
      <w:r w:rsidRPr="004C46A4">
        <w:rPr>
          <w:color w:val="auto"/>
          <w:u w:val="single"/>
        </w:rPr>
        <w:t>.</w:t>
      </w:r>
    </w:p>
    <w:p w14:paraId="301011A8" w14:textId="781FDDC3" w:rsidR="00E831B3" w:rsidRPr="00854D00" w:rsidRDefault="00854D00" w:rsidP="00854D00">
      <w:pPr>
        <w:pStyle w:val="ArticleHeading"/>
        <w:suppressLineNumbers w:val="0"/>
        <w:ind w:left="0" w:firstLine="720"/>
        <w:rPr>
          <w:b w:val="0"/>
          <w:bCs/>
          <w:sz w:val="22"/>
        </w:rPr>
      </w:pPr>
      <w:r w:rsidRPr="00854D00">
        <w:rPr>
          <w:rFonts w:cs="Arial"/>
          <w:b w:val="0"/>
          <w:bCs/>
          <w:caps w:val="0"/>
          <w:color w:val="auto"/>
          <w:sz w:val="22"/>
          <w:u w:val="single"/>
        </w:rPr>
        <w:t>(</w:t>
      </w:r>
      <w:r>
        <w:rPr>
          <w:rFonts w:cs="Arial"/>
          <w:b w:val="0"/>
          <w:bCs/>
          <w:caps w:val="0"/>
          <w:color w:val="auto"/>
          <w:sz w:val="22"/>
          <w:u w:val="single"/>
        </w:rPr>
        <w:t>f</w:t>
      </w:r>
      <w:r w:rsidRPr="00854D00">
        <w:rPr>
          <w:rFonts w:cs="Arial"/>
          <w:b w:val="0"/>
          <w:bCs/>
          <w:caps w:val="0"/>
          <w:color w:val="auto"/>
          <w:sz w:val="22"/>
          <w:u w:val="single"/>
        </w:rPr>
        <w:t xml:space="preserve">) </w:t>
      </w:r>
      <w:r>
        <w:rPr>
          <w:rFonts w:cs="Arial"/>
          <w:b w:val="0"/>
          <w:bCs/>
          <w:caps w:val="0"/>
          <w:color w:val="auto"/>
          <w:sz w:val="22"/>
          <w:u w:val="single"/>
        </w:rPr>
        <w:t>E</w:t>
      </w:r>
      <w:r w:rsidRPr="00854D00">
        <w:rPr>
          <w:rFonts w:cs="Arial"/>
          <w:b w:val="0"/>
          <w:bCs/>
          <w:caps w:val="0"/>
          <w:color w:val="auto"/>
          <w:sz w:val="22"/>
          <w:u w:val="single"/>
        </w:rPr>
        <w:t xml:space="preserve">ach county board shall ensure that all security data within a </w:t>
      </w:r>
      <w:r w:rsidR="00F46910">
        <w:rPr>
          <w:rFonts w:cs="Arial"/>
          <w:b w:val="0"/>
          <w:bCs/>
          <w:caps w:val="0"/>
          <w:color w:val="auto"/>
          <w:sz w:val="22"/>
          <w:u w:val="single"/>
        </w:rPr>
        <w:t xml:space="preserve">public </w:t>
      </w:r>
      <w:r w:rsidRPr="00854D00">
        <w:rPr>
          <w:rFonts w:cs="Arial"/>
          <w:b w:val="0"/>
          <w:bCs/>
          <w:caps w:val="0"/>
          <w:color w:val="auto"/>
          <w:sz w:val="22"/>
          <w:u w:val="single"/>
        </w:rPr>
        <w:t xml:space="preserve">school facility is </w:t>
      </w:r>
      <w:r w:rsidRPr="00854D00">
        <w:rPr>
          <w:rFonts w:cs="Arial"/>
          <w:b w:val="0"/>
          <w:bCs/>
          <w:caps w:val="0"/>
          <w:color w:val="auto"/>
          <w:sz w:val="22"/>
          <w:u w:val="single"/>
        </w:rPr>
        <w:lastRenderedPageBreak/>
        <w:t>accessible by a local law</w:t>
      </w:r>
      <w:r w:rsidRPr="00854D00">
        <w:rPr>
          <w:rFonts w:cs="Arial"/>
          <w:b w:val="0"/>
          <w:bCs/>
          <w:color w:val="auto"/>
          <w:sz w:val="22"/>
          <w:u w:val="single"/>
        </w:rPr>
        <w:t>-</w:t>
      </w:r>
      <w:r w:rsidRPr="00854D00">
        <w:rPr>
          <w:rFonts w:cs="Arial"/>
          <w:b w:val="0"/>
          <w:bCs/>
          <w:caps w:val="0"/>
          <w:color w:val="auto"/>
          <w:sz w:val="22"/>
          <w:u w:val="single"/>
        </w:rPr>
        <w:t>enforcement agency and coordinate with the local law</w:t>
      </w:r>
      <w:r w:rsidRPr="00854D00">
        <w:rPr>
          <w:rFonts w:cs="Arial"/>
          <w:b w:val="0"/>
          <w:bCs/>
          <w:color w:val="auto"/>
          <w:sz w:val="22"/>
          <w:u w:val="single"/>
        </w:rPr>
        <w:t>-</w:t>
      </w:r>
      <w:r w:rsidRPr="00854D00">
        <w:rPr>
          <w:rFonts w:cs="Arial"/>
          <w:b w:val="0"/>
          <w:bCs/>
          <w:caps w:val="0"/>
          <w:color w:val="auto"/>
          <w:sz w:val="22"/>
          <w:u w:val="single"/>
        </w:rPr>
        <w:t>enforcement agency to establish appropriate access protocols. Accessible security data includes cameras, maps, and</w:t>
      </w:r>
      <w:r w:rsidRPr="00854D00">
        <w:rPr>
          <w:rFonts w:cs="Arial"/>
          <w:b w:val="0"/>
          <w:bCs/>
          <w:color w:val="auto"/>
          <w:sz w:val="22"/>
          <w:u w:val="single"/>
        </w:rPr>
        <w:t xml:space="preserve"> </w:t>
      </w:r>
      <w:r w:rsidRPr="00854D00">
        <w:rPr>
          <w:rFonts w:cs="Arial"/>
          <w:b w:val="0"/>
          <w:bCs/>
          <w:caps w:val="0"/>
          <w:color w:val="auto"/>
          <w:sz w:val="22"/>
          <w:u w:val="single"/>
        </w:rPr>
        <w:t>access control</w:t>
      </w:r>
      <w:r w:rsidRPr="00854D00">
        <w:rPr>
          <w:b w:val="0"/>
          <w:bCs/>
          <w:color w:val="auto"/>
          <w:sz w:val="22"/>
          <w:u w:val="single"/>
        </w:rPr>
        <w:t>.</w:t>
      </w:r>
    </w:p>
    <w:sectPr w:rsidR="00E831B3" w:rsidRPr="00854D00" w:rsidSect="000A33B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8D76" w14:textId="77777777" w:rsidR="00E4640B" w:rsidRPr="00B844FE" w:rsidRDefault="00E4640B" w:rsidP="00B844FE">
      <w:r>
        <w:separator/>
      </w:r>
    </w:p>
  </w:endnote>
  <w:endnote w:type="continuationSeparator" w:id="0">
    <w:p w14:paraId="5C5921F8" w14:textId="77777777" w:rsidR="00E4640B" w:rsidRPr="00B844FE" w:rsidRDefault="00E4640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E8FEE" w14:textId="77777777" w:rsidR="000A33B9" w:rsidRDefault="000A33B9" w:rsidP="00FD7E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6746DDC" w14:textId="77777777" w:rsidR="000A33B9" w:rsidRPr="000A33B9" w:rsidRDefault="000A33B9" w:rsidP="000A33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4F31B" w14:textId="77777777" w:rsidR="000A33B9" w:rsidRDefault="000A33B9" w:rsidP="00FD7E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48F3EA2" w14:textId="77777777" w:rsidR="000A33B9" w:rsidRPr="000A33B9" w:rsidRDefault="000A33B9" w:rsidP="000A33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E39B9" w14:textId="77777777" w:rsidR="00E4640B" w:rsidRPr="00B844FE" w:rsidRDefault="00E4640B" w:rsidP="00B844FE">
      <w:r>
        <w:separator/>
      </w:r>
    </w:p>
  </w:footnote>
  <w:footnote w:type="continuationSeparator" w:id="0">
    <w:p w14:paraId="3DD53D20" w14:textId="77777777" w:rsidR="00E4640B" w:rsidRPr="00B844FE" w:rsidRDefault="00E4640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90926" w14:textId="77777777" w:rsidR="000A33B9" w:rsidRPr="000A33B9" w:rsidRDefault="000A33B9" w:rsidP="000A33B9">
    <w:pPr>
      <w:pStyle w:val="Header"/>
    </w:pPr>
    <w:r>
      <w:t>CS for SB 434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F6003" w14:textId="77777777" w:rsidR="000A33B9" w:rsidRPr="000A33B9" w:rsidRDefault="000A33B9" w:rsidP="000A33B9">
    <w:pPr>
      <w:pStyle w:val="Header"/>
    </w:pPr>
    <w:r>
      <w:t>CS for SB 434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40B"/>
    <w:rsid w:val="00002112"/>
    <w:rsid w:val="0000526A"/>
    <w:rsid w:val="00077057"/>
    <w:rsid w:val="00082E0B"/>
    <w:rsid w:val="00085D22"/>
    <w:rsid w:val="000A33B9"/>
    <w:rsid w:val="000C5C77"/>
    <w:rsid w:val="000D1AE0"/>
    <w:rsid w:val="0010070F"/>
    <w:rsid w:val="0012246A"/>
    <w:rsid w:val="0015112E"/>
    <w:rsid w:val="001552E7"/>
    <w:rsid w:val="001566B4"/>
    <w:rsid w:val="00175B38"/>
    <w:rsid w:val="0019105C"/>
    <w:rsid w:val="001A56DA"/>
    <w:rsid w:val="001C279E"/>
    <w:rsid w:val="001D459E"/>
    <w:rsid w:val="00230763"/>
    <w:rsid w:val="00251E66"/>
    <w:rsid w:val="0027011C"/>
    <w:rsid w:val="00274200"/>
    <w:rsid w:val="00275740"/>
    <w:rsid w:val="002A0269"/>
    <w:rsid w:val="002A403F"/>
    <w:rsid w:val="00301F44"/>
    <w:rsid w:val="00303684"/>
    <w:rsid w:val="003143F5"/>
    <w:rsid w:val="00314854"/>
    <w:rsid w:val="003567DF"/>
    <w:rsid w:val="00365920"/>
    <w:rsid w:val="003C51CD"/>
    <w:rsid w:val="00410475"/>
    <w:rsid w:val="004247A2"/>
    <w:rsid w:val="004B2795"/>
    <w:rsid w:val="004C13DD"/>
    <w:rsid w:val="004E3441"/>
    <w:rsid w:val="00571DC3"/>
    <w:rsid w:val="005A5366"/>
    <w:rsid w:val="005F08EB"/>
    <w:rsid w:val="00637E73"/>
    <w:rsid w:val="006471C6"/>
    <w:rsid w:val="006565E8"/>
    <w:rsid w:val="006865E9"/>
    <w:rsid w:val="00691F3E"/>
    <w:rsid w:val="00694BFB"/>
    <w:rsid w:val="006A106B"/>
    <w:rsid w:val="006C523D"/>
    <w:rsid w:val="006D4036"/>
    <w:rsid w:val="006E3462"/>
    <w:rsid w:val="007D47E3"/>
    <w:rsid w:val="007E02CF"/>
    <w:rsid w:val="007F1CF5"/>
    <w:rsid w:val="0081249D"/>
    <w:rsid w:val="00834EDE"/>
    <w:rsid w:val="00854D00"/>
    <w:rsid w:val="008736AA"/>
    <w:rsid w:val="0087685C"/>
    <w:rsid w:val="008769B8"/>
    <w:rsid w:val="008D275D"/>
    <w:rsid w:val="00952402"/>
    <w:rsid w:val="00971490"/>
    <w:rsid w:val="00980327"/>
    <w:rsid w:val="009A1EFA"/>
    <w:rsid w:val="009F1067"/>
    <w:rsid w:val="009F3E1F"/>
    <w:rsid w:val="00A31E01"/>
    <w:rsid w:val="00A35B03"/>
    <w:rsid w:val="00A527AD"/>
    <w:rsid w:val="00A718CF"/>
    <w:rsid w:val="00A72E7C"/>
    <w:rsid w:val="00A974DA"/>
    <w:rsid w:val="00AC3B58"/>
    <w:rsid w:val="00AE27A7"/>
    <w:rsid w:val="00AE48A0"/>
    <w:rsid w:val="00AE61BE"/>
    <w:rsid w:val="00AF09E0"/>
    <w:rsid w:val="00B05CA5"/>
    <w:rsid w:val="00B16F25"/>
    <w:rsid w:val="00B24422"/>
    <w:rsid w:val="00B24E56"/>
    <w:rsid w:val="00B63674"/>
    <w:rsid w:val="00B80C20"/>
    <w:rsid w:val="00B81A5B"/>
    <w:rsid w:val="00B844FE"/>
    <w:rsid w:val="00BC562B"/>
    <w:rsid w:val="00C33014"/>
    <w:rsid w:val="00C33434"/>
    <w:rsid w:val="00C34869"/>
    <w:rsid w:val="00C3690B"/>
    <w:rsid w:val="00C42EB6"/>
    <w:rsid w:val="00C75EAE"/>
    <w:rsid w:val="00C85096"/>
    <w:rsid w:val="00C92250"/>
    <w:rsid w:val="00CB05B9"/>
    <w:rsid w:val="00CB20EF"/>
    <w:rsid w:val="00CD12CB"/>
    <w:rsid w:val="00CD36CF"/>
    <w:rsid w:val="00CD3F81"/>
    <w:rsid w:val="00CF1DCA"/>
    <w:rsid w:val="00D22003"/>
    <w:rsid w:val="00D54447"/>
    <w:rsid w:val="00D579FC"/>
    <w:rsid w:val="00DE526B"/>
    <w:rsid w:val="00DF199D"/>
    <w:rsid w:val="00DF4120"/>
    <w:rsid w:val="00DF62A6"/>
    <w:rsid w:val="00E01542"/>
    <w:rsid w:val="00E365F1"/>
    <w:rsid w:val="00E443FC"/>
    <w:rsid w:val="00E4640B"/>
    <w:rsid w:val="00E62F48"/>
    <w:rsid w:val="00E831B3"/>
    <w:rsid w:val="00EA4B4F"/>
    <w:rsid w:val="00EB203E"/>
    <w:rsid w:val="00EC1FC5"/>
    <w:rsid w:val="00ED12C8"/>
    <w:rsid w:val="00ED539A"/>
    <w:rsid w:val="00EE70CB"/>
    <w:rsid w:val="00EF6030"/>
    <w:rsid w:val="00F23775"/>
    <w:rsid w:val="00F2638E"/>
    <w:rsid w:val="00F41CA2"/>
    <w:rsid w:val="00F443C0"/>
    <w:rsid w:val="00F46910"/>
    <w:rsid w:val="00F50749"/>
    <w:rsid w:val="00F62EFB"/>
    <w:rsid w:val="00F939A4"/>
    <w:rsid w:val="00FA74A9"/>
    <w:rsid w:val="00FA7B09"/>
    <w:rsid w:val="00FE067E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5D2532"/>
  <w15:chartTrackingRefBased/>
  <w15:docId w15:val="{9197C5E2-6ABE-43DE-A2CF-5DD3D39C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854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0A33B9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0A33B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0A33B9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0A3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9AEBD933AA4C56B992ECBC9319A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CFB4-71EA-4FE4-91A2-8A2ABD601C59}"/>
      </w:docPartPr>
      <w:docPartBody>
        <w:p w:rsidR="008C6159" w:rsidRDefault="008C6159">
          <w:pPr>
            <w:pStyle w:val="A59AEBD933AA4C56B992ECBC9319A79E"/>
          </w:pPr>
          <w:r w:rsidRPr="00B844FE">
            <w:t>Prefix Text</w:t>
          </w:r>
        </w:p>
      </w:docPartBody>
    </w:docPart>
    <w:docPart>
      <w:docPartPr>
        <w:name w:val="2735DD9D24CC47F6A1BD7A074409D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7B138-B94F-4326-829F-2B97D44B205B}"/>
      </w:docPartPr>
      <w:docPartBody>
        <w:p w:rsidR="008C6159" w:rsidRDefault="008C6159">
          <w:pPr>
            <w:pStyle w:val="2735DD9D24CC47F6A1BD7A074409D485"/>
          </w:pPr>
          <w:r w:rsidRPr="00B844FE">
            <w:t>[Type here]</w:t>
          </w:r>
        </w:p>
      </w:docPartBody>
    </w:docPart>
    <w:docPart>
      <w:docPartPr>
        <w:name w:val="0E5B3B802D3C439B9639886417D38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D6A81-D6FE-431D-B138-F17333B89403}"/>
      </w:docPartPr>
      <w:docPartBody>
        <w:p w:rsidR="008C6159" w:rsidRDefault="008C6159">
          <w:pPr>
            <w:pStyle w:val="0E5B3B802D3C439B9639886417D388F3"/>
          </w:pPr>
          <w:r w:rsidRPr="00B844FE">
            <w:t>Number</w:t>
          </w:r>
        </w:p>
      </w:docPartBody>
    </w:docPart>
    <w:docPart>
      <w:docPartPr>
        <w:name w:val="D716DA8E4DBF410B9BDDBA6B62100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D855E-587C-43F0-AC6C-B660C33CD9A3}"/>
      </w:docPartPr>
      <w:docPartBody>
        <w:p w:rsidR="008C6159" w:rsidRDefault="008C6159">
          <w:pPr>
            <w:pStyle w:val="D716DA8E4DBF410B9BDDBA6B621002CE"/>
          </w:pPr>
          <w:r>
            <w:rPr>
              <w:rStyle w:val="PlaceholderText"/>
            </w:rPr>
            <w:t>February 12, 2025</w:t>
          </w:r>
        </w:p>
      </w:docPartBody>
    </w:docPart>
    <w:docPart>
      <w:docPartPr>
        <w:name w:val="C503A5560015485080B852C904E5C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52035-8FEF-48F9-9C59-59B8BDB710A8}"/>
      </w:docPartPr>
      <w:docPartBody>
        <w:p w:rsidR="008C6159" w:rsidRDefault="008C6159">
          <w:pPr>
            <w:pStyle w:val="C503A5560015485080B852C904E5CFFB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59"/>
    <w:rsid w:val="008C6159"/>
    <w:rsid w:val="00C75EAE"/>
    <w:rsid w:val="00D22003"/>
    <w:rsid w:val="00E4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9AEBD933AA4C56B992ECBC9319A79E">
    <w:name w:val="A59AEBD933AA4C56B992ECBC9319A79E"/>
  </w:style>
  <w:style w:type="paragraph" w:customStyle="1" w:styleId="2735DD9D24CC47F6A1BD7A074409D485">
    <w:name w:val="2735DD9D24CC47F6A1BD7A074409D485"/>
  </w:style>
  <w:style w:type="paragraph" w:customStyle="1" w:styleId="0E5B3B802D3C439B9639886417D388F3">
    <w:name w:val="0E5B3B802D3C439B9639886417D388F3"/>
  </w:style>
  <w:style w:type="character" w:styleId="PlaceholderText">
    <w:name w:val="Placeholder Text"/>
    <w:basedOn w:val="DefaultParagraphFont"/>
    <w:uiPriority w:val="99"/>
    <w:semiHidden/>
    <w:rsid w:val="008C6159"/>
    <w:rPr>
      <w:color w:val="808080"/>
    </w:rPr>
  </w:style>
  <w:style w:type="paragraph" w:customStyle="1" w:styleId="D716DA8E4DBF410B9BDDBA6B621002CE">
    <w:name w:val="D716DA8E4DBF410B9BDDBA6B621002CE"/>
  </w:style>
  <w:style w:type="paragraph" w:customStyle="1" w:styleId="C503A5560015485080B852C904E5CFFB">
    <w:name w:val="C503A5560015485080B852C904E5CF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5</TotalTime>
  <Pages>3</Pages>
  <Words>375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 Hager</dc:creator>
  <cp:keywords/>
  <dc:description/>
  <cp:lastModifiedBy>Kristin Jones</cp:lastModifiedBy>
  <cp:revision>3</cp:revision>
  <cp:lastPrinted>2025-02-25T17:45:00Z</cp:lastPrinted>
  <dcterms:created xsi:type="dcterms:W3CDTF">2025-02-25T17:52:00Z</dcterms:created>
  <dcterms:modified xsi:type="dcterms:W3CDTF">2025-02-26T17:32:00Z</dcterms:modified>
</cp:coreProperties>
</file>